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131" w:rsidRDefault="00893131" w:rsidP="00893131">
      <w:pPr>
        <w:pStyle w:val="Telobesedila"/>
        <w:spacing w:before="6"/>
        <w:rPr>
          <w:b/>
          <w:sz w:val="20"/>
        </w:rPr>
      </w:pPr>
      <w:r>
        <w:rPr>
          <w:b/>
          <w:sz w:val="20"/>
        </w:rPr>
        <w:t>Resnica ali izmišljotina?</w:t>
      </w:r>
    </w:p>
    <w:p w:rsidR="00893131" w:rsidRDefault="00893131" w:rsidP="00893131">
      <w:pPr>
        <w:ind w:left="192"/>
      </w:pPr>
      <w:r>
        <w:rPr>
          <w:b/>
        </w:rPr>
        <w:t xml:space="preserve">Razvili na: </w:t>
      </w:r>
      <w:r>
        <w:t>AlmadaForma, Portugalska</w:t>
      </w:r>
    </w:p>
    <w:p w:rsidR="00893131" w:rsidRDefault="00893131" w:rsidP="00893131">
      <w:pPr>
        <w:pStyle w:val="Telobesedila"/>
        <w:spacing w:before="4"/>
        <w:rPr>
          <w:sz w:val="20"/>
        </w:rPr>
      </w:pPr>
    </w:p>
    <w:p w:rsidR="00893131" w:rsidRDefault="00893131" w:rsidP="00893131">
      <w:pPr>
        <w:pStyle w:val="Telobesedila"/>
        <w:spacing w:before="3" w:after="1"/>
        <w:rPr>
          <w:b/>
          <w:sz w:val="10"/>
        </w:rPr>
      </w:pPr>
    </w:p>
    <w:p w:rsidR="00893131" w:rsidRDefault="00893131" w:rsidP="00893131">
      <w:pPr>
        <w:spacing w:before="120"/>
        <w:ind w:left="192"/>
        <w:rPr>
          <w:b/>
        </w:rPr>
      </w:pPr>
      <w:r>
        <w:rPr>
          <w:b/>
        </w:rPr>
        <w:t>Vir</w:t>
      </w:r>
    </w:p>
    <w:p w:rsidR="00893131" w:rsidRDefault="00893131" w:rsidP="00893131">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893131" w:rsidTr="0042145C">
        <w:trPr>
          <w:trHeight w:hRule="exact" w:val="509"/>
        </w:trPr>
        <w:tc>
          <w:tcPr>
            <w:tcW w:w="8894" w:type="dxa"/>
          </w:tcPr>
          <w:p w:rsidR="00893131" w:rsidRDefault="00893131" w:rsidP="0042145C">
            <w:pPr>
              <w:pStyle w:val="TableParagraph"/>
              <w:spacing w:before="119"/>
            </w:pPr>
            <w:r>
              <w:t>Leadership Icebreakers</w:t>
            </w:r>
          </w:p>
        </w:tc>
      </w:tr>
    </w:tbl>
    <w:p w:rsidR="00893131" w:rsidRDefault="00893131" w:rsidP="00893131">
      <w:pPr>
        <w:spacing w:before="119"/>
        <w:ind w:left="192"/>
        <w:rPr>
          <w:b/>
        </w:rPr>
      </w:pPr>
      <w:r>
        <w:rPr>
          <w:b/>
        </w:rPr>
        <w:t>Namen</w:t>
      </w:r>
    </w:p>
    <w:p w:rsidR="00893131" w:rsidRDefault="00893131" w:rsidP="00893131">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893131" w:rsidTr="0042145C">
        <w:trPr>
          <w:trHeight w:hRule="exact" w:val="1402"/>
        </w:trPr>
        <w:tc>
          <w:tcPr>
            <w:tcW w:w="8894" w:type="dxa"/>
          </w:tcPr>
          <w:p w:rsidR="00893131" w:rsidRDefault="00893131" w:rsidP="00893131">
            <w:pPr>
              <w:pStyle w:val="TableParagraph"/>
              <w:numPr>
                <w:ilvl w:val="0"/>
                <w:numId w:val="2"/>
              </w:numPr>
              <w:tabs>
                <w:tab w:val="left" w:pos="250"/>
              </w:tabs>
              <w:spacing w:before="119"/>
              <w:ind w:firstLine="0"/>
              <w:jc w:val="both"/>
            </w:pPr>
            <w:r>
              <w:rPr>
                <w:color w:val="212121"/>
              </w:rPr>
              <w:t>ogrevanje pred začetkom dela v</w:t>
            </w:r>
            <w:r>
              <w:rPr>
                <w:color w:val="212121"/>
                <w:spacing w:val="-8"/>
              </w:rPr>
              <w:t xml:space="preserve"> </w:t>
            </w:r>
            <w:r>
              <w:rPr>
                <w:color w:val="212121"/>
              </w:rPr>
              <w:t>skupini</w:t>
            </w:r>
          </w:p>
          <w:p w:rsidR="00893131" w:rsidRDefault="00893131" w:rsidP="00893131">
            <w:pPr>
              <w:pStyle w:val="TableParagraph"/>
              <w:numPr>
                <w:ilvl w:val="0"/>
                <w:numId w:val="2"/>
              </w:numPr>
              <w:tabs>
                <w:tab w:val="left" w:pos="257"/>
              </w:tabs>
              <w:spacing w:before="120"/>
              <w:ind w:right="106" w:firstLine="0"/>
              <w:jc w:val="both"/>
            </w:pPr>
            <w:r>
              <w:rPr>
                <w:color w:val="212121"/>
              </w:rPr>
              <w:t>Spodbuja udeležence v skupini, da se bolje seznanijo z zanimivimi dejstvi o soudeležencih. To orodje je lahko uporabno v zgodnjih fazah oblikovanja učeče se skupnosti, še posebej, če se udeleženci (še) ne poznajo</w:t>
            </w:r>
            <w:r>
              <w:rPr>
                <w:color w:val="212121"/>
                <w:spacing w:val="-6"/>
              </w:rPr>
              <w:t xml:space="preserve"> </w:t>
            </w:r>
            <w:r>
              <w:rPr>
                <w:color w:val="212121"/>
              </w:rPr>
              <w:t>dobro.</w:t>
            </w:r>
          </w:p>
        </w:tc>
      </w:tr>
    </w:tbl>
    <w:p w:rsidR="00893131" w:rsidRDefault="00893131" w:rsidP="00893131">
      <w:pPr>
        <w:spacing w:before="119"/>
        <w:ind w:left="192"/>
        <w:rPr>
          <w:b/>
        </w:rPr>
      </w:pPr>
      <w:r>
        <w:rPr>
          <w:b/>
        </w:rPr>
        <w:t>Pripomočki</w:t>
      </w:r>
    </w:p>
    <w:p w:rsidR="00893131" w:rsidRDefault="00893131" w:rsidP="00893131">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893131" w:rsidTr="0042145C">
        <w:trPr>
          <w:trHeight w:hRule="exact" w:val="526"/>
        </w:trPr>
        <w:tc>
          <w:tcPr>
            <w:tcW w:w="8894" w:type="dxa"/>
          </w:tcPr>
          <w:p w:rsidR="00893131" w:rsidRDefault="00893131" w:rsidP="0042145C">
            <w:pPr>
              <w:pStyle w:val="TableParagraph"/>
            </w:pPr>
            <w:r>
              <w:t>List papirja in pisalo za vsakega udeleženca.</w:t>
            </w:r>
          </w:p>
        </w:tc>
      </w:tr>
    </w:tbl>
    <w:p w:rsidR="00893131" w:rsidRDefault="00893131" w:rsidP="00893131">
      <w:pPr>
        <w:spacing w:before="119"/>
        <w:ind w:left="192"/>
        <w:rPr>
          <w:b/>
        </w:rPr>
      </w:pPr>
      <w:r>
        <w:rPr>
          <w:b/>
        </w:rPr>
        <w:t>Postopek</w:t>
      </w:r>
    </w:p>
    <w:p w:rsidR="00893131" w:rsidRDefault="00893131" w:rsidP="00893131">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893131" w:rsidTr="0042145C">
        <w:trPr>
          <w:trHeight w:hRule="exact" w:val="2869"/>
        </w:trPr>
        <w:tc>
          <w:tcPr>
            <w:tcW w:w="8894" w:type="dxa"/>
          </w:tcPr>
          <w:p w:rsidR="00893131" w:rsidRDefault="00893131" w:rsidP="00893131">
            <w:pPr>
              <w:pStyle w:val="TableParagraph"/>
              <w:numPr>
                <w:ilvl w:val="0"/>
                <w:numId w:val="1"/>
              </w:numPr>
              <w:tabs>
                <w:tab w:val="left" w:pos="824"/>
              </w:tabs>
              <w:spacing w:line="257" w:lineRule="exact"/>
            </w:pPr>
            <w:r>
              <w:rPr>
                <w:color w:val="212121"/>
              </w:rPr>
              <w:t>udeleženci sedijo v krogu ali ob mizah v obliki črke</w:t>
            </w:r>
            <w:r>
              <w:rPr>
                <w:color w:val="212121"/>
                <w:spacing w:val="-10"/>
              </w:rPr>
              <w:t xml:space="preserve"> </w:t>
            </w:r>
            <w:r>
              <w:rPr>
                <w:color w:val="212121"/>
              </w:rPr>
              <w:t>U;</w:t>
            </w:r>
          </w:p>
          <w:p w:rsidR="00893131" w:rsidRDefault="00893131" w:rsidP="00893131">
            <w:pPr>
              <w:pStyle w:val="TableParagraph"/>
              <w:numPr>
                <w:ilvl w:val="0"/>
                <w:numId w:val="1"/>
              </w:numPr>
              <w:tabs>
                <w:tab w:val="left" w:pos="824"/>
              </w:tabs>
              <w:spacing w:line="257" w:lineRule="exact"/>
            </w:pPr>
            <w:r>
              <w:rPr>
                <w:color w:val="212121"/>
              </w:rPr>
              <w:t>udeleženci morajo na papir napisati dve dejstvi o</w:t>
            </w:r>
            <w:r>
              <w:rPr>
                <w:color w:val="212121"/>
                <w:spacing w:val="-10"/>
              </w:rPr>
              <w:t xml:space="preserve"> </w:t>
            </w:r>
            <w:r>
              <w:rPr>
                <w:color w:val="212121"/>
              </w:rPr>
              <w:t>sebi;</w:t>
            </w:r>
          </w:p>
          <w:p w:rsidR="00893131" w:rsidRDefault="00893131" w:rsidP="00893131">
            <w:pPr>
              <w:pStyle w:val="TableParagraph"/>
              <w:numPr>
                <w:ilvl w:val="0"/>
                <w:numId w:val="1"/>
              </w:numPr>
              <w:tabs>
                <w:tab w:val="left" w:pos="824"/>
              </w:tabs>
              <w:spacing w:before="1" w:line="257" w:lineRule="exact"/>
            </w:pPr>
            <w:r>
              <w:rPr>
                <w:color w:val="212121"/>
              </w:rPr>
              <w:t>Eno od teh dveh dejstev naj bo resnično, drugo</w:t>
            </w:r>
            <w:r>
              <w:rPr>
                <w:color w:val="212121"/>
                <w:spacing w:val="-11"/>
              </w:rPr>
              <w:t xml:space="preserve"> </w:t>
            </w:r>
            <w:r>
              <w:rPr>
                <w:color w:val="212121"/>
              </w:rPr>
              <w:t>izmišljeno.</w:t>
            </w:r>
          </w:p>
          <w:p w:rsidR="00893131" w:rsidRDefault="00893131" w:rsidP="00893131">
            <w:pPr>
              <w:pStyle w:val="TableParagraph"/>
              <w:numPr>
                <w:ilvl w:val="0"/>
                <w:numId w:val="1"/>
              </w:numPr>
              <w:tabs>
                <w:tab w:val="left" w:pos="824"/>
              </w:tabs>
              <w:spacing w:line="257" w:lineRule="exact"/>
            </w:pPr>
            <w:r>
              <w:rPr>
                <w:color w:val="212121"/>
              </w:rPr>
              <w:t>Udeleženci ne smejo razkriti, kaj so</w:t>
            </w:r>
            <w:r>
              <w:rPr>
                <w:color w:val="212121"/>
                <w:spacing w:val="-14"/>
              </w:rPr>
              <w:t xml:space="preserve"> </w:t>
            </w:r>
            <w:r>
              <w:rPr>
                <w:color w:val="212121"/>
              </w:rPr>
              <w:t>napisali</w:t>
            </w:r>
          </w:p>
          <w:p w:rsidR="00893131" w:rsidRDefault="00893131" w:rsidP="00893131">
            <w:pPr>
              <w:pStyle w:val="TableParagraph"/>
              <w:numPr>
                <w:ilvl w:val="0"/>
                <w:numId w:val="1"/>
              </w:numPr>
              <w:tabs>
                <w:tab w:val="left" w:pos="824"/>
              </w:tabs>
              <w:spacing w:before="1"/>
              <w:ind w:right="799"/>
            </w:pPr>
            <w:r>
              <w:rPr>
                <w:color w:val="212121"/>
              </w:rPr>
              <w:t>Prvi udeleženec prebere obe trditvi o sebi. Ostali ugibajo, katera je izmišljena. Skupina lahko postavlja razjasnjevalna vprašanja o dejstvih, ki jih je oseba predstavila. Namen je uganiti, katera od trditev je</w:t>
            </w:r>
            <w:r>
              <w:rPr>
                <w:color w:val="212121"/>
                <w:spacing w:val="-30"/>
              </w:rPr>
              <w:t xml:space="preserve"> </w:t>
            </w:r>
            <w:r>
              <w:rPr>
                <w:color w:val="212121"/>
              </w:rPr>
              <w:t>izmišljena;</w:t>
            </w:r>
          </w:p>
          <w:p w:rsidR="00893131" w:rsidRDefault="00893131" w:rsidP="00893131">
            <w:pPr>
              <w:pStyle w:val="TableParagraph"/>
              <w:numPr>
                <w:ilvl w:val="0"/>
                <w:numId w:val="1"/>
              </w:numPr>
              <w:tabs>
                <w:tab w:val="left" w:pos="824"/>
              </w:tabs>
              <w:spacing w:line="257" w:lineRule="exact"/>
            </w:pPr>
            <w:r>
              <w:rPr>
                <w:color w:val="212121"/>
              </w:rPr>
              <w:t>Postopek je treba hitro ponoviti z vsemi</w:t>
            </w:r>
            <w:r>
              <w:rPr>
                <w:color w:val="212121"/>
                <w:spacing w:val="-13"/>
              </w:rPr>
              <w:t xml:space="preserve"> </w:t>
            </w:r>
            <w:r>
              <w:rPr>
                <w:color w:val="212121"/>
              </w:rPr>
              <w:t>udeleženci;</w:t>
            </w:r>
          </w:p>
          <w:p w:rsidR="00893131" w:rsidRDefault="00893131" w:rsidP="00893131">
            <w:pPr>
              <w:pStyle w:val="TableParagraph"/>
              <w:numPr>
                <w:ilvl w:val="0"/>
                <w:numId w:val="1"/>
              </w:numPr>
              <w:tabs>
                <w:tab w:val="left" w:pos="824"/>
              </w:tabs>
              <w:spacing w:before="2"/>
              <w:ind w:right="654"/>
            </w:pPr>
            <w:r>
              <w:rPr>
                <w:color w:val="212121"/>
              </w:rPr>
              <w:t>Da bi aktivnost postala bolj zabavna in privlačna, naj udeleženci napišejo o sebi zanimive (smešne)</w:t>
            </w:r>
            <w:r>
              <w:rPr>
                <w:color w:val="212121"/>
                <w:spacing w:val="-7"/>
              </w:rPr>
              <w:t xml:space="preserve"> </w:t>
            </w:r>
            <w:r>
              <w:rPr>
                <w:color w:val="212121"/>
              </w:rPr>
              <w:t>trditve.</w:t>
            </w:r>
          </w:p>
        </w:tc>
      </w:tr>
    </w:tbl>
    <w:p w:rsidR="00893131" w:rsidRDefault="00893131" w:rsidP="00893131">
      <w:pPr>
        <w:ind w:left="192"/>
        <w:rPr>
          <w:b/>
        </w:rPr>
      </w:pPr>
      <w:r>
        <w:rPr>
          <w:b/>
        </w:rPr>
        <w:t>Trajanje:</w:t>
      </w:r>
    </w:p>
    <w:p w:rsidR="00893131" w:rsidRDefault="00893131" w:rsidP="00893131">
      <w:pPr>
        <w:pStyle w:val="Telobesedila"/>
        <w:spacing w:before="7"/>
        <w:rPr>
          <w:b/>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893131" w:rsidTr="0042145C">
        <w:trPr>
          <w:trHeight w:hRule="exact" w:val="509"/>
        </w:trPr>
        <w:tc>
          <w:tcPr>
            <w:tcW w:w="8894" w:type="dxa"/>
          </w:tcPr>
          <w:p w:rsidR="00893131" w:rsidRDefault="00893131" w:rsidP="0042145C">
            <w:pPr>
              <w:pStyle w:val="TableParagraph"/>
              <w:spacing w:line="258" w:lineRule="exact"/>
            </w:pPr>
            <w:r>
              <w:t>15-20 minut.</w:t>
            </w:r>
          </w:p>
        </w:tc>
      </w:tr>
    </w:tbl>
    <w:p w:rsidR="00893131" w:rsidRDefault="00893131" w:rsidP="00893131">
      <w:pPr>
        <w:spacing w:before="119"/>
        <w:ind w:left="192"/>
        <w:rPr>
          <w:b/>
        </w:rPr>
      </w:pPr>
      <w:r>
        <w:rPr>
          <w:b/>
        </w:rPr>
        <w:t>Povratna informacija o uporabi orodja</w:t>
      </w:r>
    </w:p>
    <w:p w:rsidR="00893131" w:rsidRDefault="00893131" w:rsidP="00893131">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893131" w:rsidTr="0042145C">
        <w:trPr>
          <w:trHeight w:hRule="exact" w:val="1282"/>
        </w:trPr>
        <w:tc>
          <w:tcPr>
            <w:tcW w:w="8894" w:type="dxa"/>
          </w:tcPr>
          <w:p w:rsidR="00893131" w:rsidRDefault="00893131" w:rsidP="0042145C">
            <w:pPr>
              <w:pStyle w:val="TableParagraph"/>
              <w:spacing w:before="119"/>
              <w:ind w:right="483"/>
            </w:pPr>
            <w:r>
              <w:rPr>
                <w:color w:val="212121"/>
              </w:rPr>
              <w:t>Uporabljeno je bilo z učitelji, ki so se udeležili usposabljanja. Na prvem treningu so se navdušeno pridružili predlagani dejavnosti. Dejavnost se je izkazala ne le kot zanimiv ledolomilec, ampak je dobro uresničila cilje, saj je učiteljem omogočila, da hitro ustvarijo sproščeno vzdušje, ki spodbuja razvoj plodnega dela. Koristen ledolomilec.</w:t>
            </w:r>
          </w:p>
        </w:tc>
      </w:tr>
    </w:tbl>
    <w:p w:rsidR="00893131" w:rsidRDefault="00893131" w:rsidP="00893131">
      <w:pPr>
        <w:sectPr w:rsidR="00893131" w:rsidSect="00522667">
          <w:pgSz w:w="11910" w:h="16840"/>
          <w:pgMar w:top="2220" w:right="260" w:bottom="800" w:left="1680" w:header="2024" w:footer="604"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165BE"/>
    <w:multiLevelType w:val="hybridMultilevel"/>
    <w:tmpl w:val="13A4C500"/>
    <w:lvl w:ilvl="0" w:tplc="0964BEFC">
      <w:numFmt w:val="bullet"/>
      <w:lvlText w:val="•"/>
      <w:lvlJc w:val="left"/>
      <w:pPr>
        <w:ind w:left="103" w:hanging="147"/>
      </w:pPr>
      <w:rPr>
        <w:rFonts w:ascii="Cambria" w:eastAsia="Cambria" w:hAnsi="Cambria" w:cs="Cambria" w:hint="default"/>
        <w:color w:val="212121"/>
        <w:w w:val="100"/>
        <w:sz w:val="22"/>
        <w:szCs w:val="22"/>
      </w:rPr>
    </w:lvl>
    <w:lvl w:ilvl="1" w:tplc="5A643566">
      <w:numFmt w:val="bullet"/>
      <w:lvlText w:val="•"/>
      <w:lvlJc w:val="left"/>
      <w:pPr>
        <w:ind w:left="978" w:hanging="147"/>
      </w:pPr>
      <w:rPr>
        <w:rFonts w:hint="default"/>
      </w:rPr>
    </w:lvl>
    <w:lvl w:ilvl="2" w:tplc="DB724690">
      <w:numFmt w:val="bullet"/>
      <w:lvlText w:val="•"/>
      <w:lvlJc w:val="left"/>
      <w:pPr>
        <w:ind w:left="1856" w:hanging="147"/>
      </w:pPr>
      <w:rPr>
        <w:rFonts w:hint="default"/>
      </w:rPr>
    </w:lvl>
    <w:lvl w:ilvl="3" w:tplc="877ABEAA">
      <w:numFmt w:val="bullet"/>
      <w:lvlText w:val="•"/>
      <w:lvlJc w:val="left"/>
      <w:pPr>
        <w:ind w:left="2735" w:hanging="147"/>
      </w:pPr>
      <w:rPr>
        <w:rFonts w:hint="default"/>
      </w:rPr>
    </w:lvl>
    <w:lvl w:ilvl="4" w:tplc="F67CA5E0">
      <w:numFmt w:val="bullet"/>
      <w:lvlText w:val="•"/>
      <w:lvlJc w:val="left"/>
      <w:pPr>
        <w:ind w:left="3613" w:hanging="147"/>
      </w:pPr>
      <w:rPr>
        <w:rFonts w:hint="default"/>
      </w:rPr>
    </w:lvl>
    <w:lvl w:ilvl="5" w:tplc="350A5088">
      <w:numFmt w:val="bullet"/>
      <w:lvlText w:val="•"/>
      <w:lvlJc w:val="left"/>
      <w:pPr>
        <w:ind w:left="4491" w:hanging="147"/>
      </w:pPr>
      <w:rPr>
        <w:rFonts w:hint="default"/>
      </w:rPr>
    </w:lvl>
    <w:lvl w:ilvl="6" w:tplc="C0529378">
      <w:numFmt w:val="bullet"/>
      <w:lvlText w:val="•"/>
      <w:lvlJc w:val="left"/>
      <w:pPr>
        <w:ind w:left="5370" w:hanging="147"/>
      </w:pPr>
      <w:rPr>
        <w:rFonts w:hint="default"/>
      </w:rPr>
    </w:lvl>
    <w:lvl w:ilvl="7" w:tplc="D00CE29A">
      <w:numFmt w:val="bullet"/>
      <w:lvlText w:val="•"/>
      <w:lvlJc w:val="left"/>
      <w:pPr>
        <w:ind w:left="6248" w:hanging="147"/>
      </w:pPr>
      <w:rPr>
        <w:rFonts w:hint="default"/>
      </w:rPr>
    </w:lvl>
    <w:lvl w:ilvl="8" w:tplc="E15408EE">
      <w:numFmt w:val="bullet"/>
      <w:lvlText w:val="•"/>
      <w:lvlJc w:val="left"/>
      <w:pPr>
        <w:ind w:left="7127" w:hanging="147"/>
      </w:pPr>
      <w:rPr>
        <w:rFonts w:hint="default"/>
      </w:rPr>
    </w:lvl>
  </w:abstractNum>
  <w:abstractNum w:abstractNumId="1" w15:restartNumberingAfterBreak="0">
    <w:nsid w:val="498F48E7"/>
    <w:multiLevelType w:val="hybridMultilevel"/>
    <w:tmpl w:val="31D06D04"/>
    <w:lvl w:ilvl="0" w:tplc="953816B2">
      <w:start w:val="1"/>
      <w:numFmt w:val="decimal"/>
      <w:lvlText w:val="%1."/>
      <w:lvlJc w:val="left"/>
      <w:pPr>
        <w:ind w:left="823" w:hanging="360"/>
        <w:jc w:val="left"/>
      </w:pPr>
      <w:rPr>
        <w:rFonts w:ascii="Cambria" w:eastAsia="Cambria" w:hAnsi="Cambria" w:cs="Cambria" w:hint="default"/>
        <w:color w:val="212121"/>
        <w:w w:val="100"/>
        <w:sz w:val="22"/>
        <w:szCs w:val="22"/>
      </w:rPr>
    </w:lvl>
    <w:lvl w:ilvl="1" w:tplc="00FAE772">
      <w:numFmt w:val="bullet"/>
      <w:lvlText w:val="•"/>
      <w:lvlJc w:val="left"/>
      <w:pPr>
        <w:ind w:left="1626" w:hanging="360"/>
      </w:pPr>
      <w:rPr>
        <w:rFonts w:hint="default"/>
      </w:rPr>
    </w:lvl>
    <w:lvl w:ilvl="2" w:tplc="8E2A8760">
      <w:numFmt w:val="bullet"/>
      <w:lvlText w:val="•"/>
      <w:lvlJc w:val="left"/>
      <w:pPr>
        <w:ind w:left="2432" w:hanging="360"/>
      </w:pPr>
      <w:rPr>
        <w:rFonts w:hint="default"/>
      </w:rPr>
    </w:lvl>
    <w:lvl w:ilvl="3" w:tplc="F62ED450">
      <w:numFmt w:val="bullet"/>
      <w:lvlText w:val="•"/>
      <w:lvlJc w:val="left"/>
      <w:pPr>
        <w:ind w:left="3239" w:hanging="360"/>
      </w:pPr>
      <w:rPr>
        <w:rFonts w:hint="default"/>
      </w:rPr>
    </w:lvl>
    <w:lvl w:ilvl="4" w:tplc="84669AEE">
      <w:numFmt w:val="bullet"/>
      <w:lvlText w:val="•"/>
      <w:lvlJc w:val="left"/>
      <w:pPr>
        <w:ind w:left="4045" w:hanging="360"/>
      </w:pPr>
      <w:rPr>
        <w:rFonts w:hint="default"/>
      </w:rPr>
    </w:lvl>
    <w:lvl w:ilvl="5" w:tplc="47D0577A">
      <w:numFmt w:val="bullet"/>
      <w:lvlText w:val="•"/>
      <w:lvlJc w:val="left"/>
      <w:pPr>
        <w:ind w:left="4851" w:hanging="360"/>
      </w:pPr>
      <w:rPr>
        <w:rFonts w:hint="default"/>
      </w:rPr>
    </w:lvl>
    <w:lvl w:ilvl="6" w:tplc="4C3607B6">
      <w:numFmt w:val="bullet"/>
      <w:lvlText w:val="•"/>
      <w:lvlJc w:val="left"/>
      <w:pPr>
        <w:ind w:left="5658" w:hanging="360"/>
      </w:pPr>
      <w:rPr>
        <w:rFonts w:hint="default"/>
      </w:rPr>
    </w:lvl>
    <w:lvl w:ilvl="7" w:tplc="4030C32C">
      <w:numFmt w:val="bullet"/>
      <w:lvlText w:val="•"/>
      <w:lvlJc w:val="left"/>
      <w:pPr>
        <w:ind w:left="6464" w:hanging="360"/>
      </w:pPr>
      <w:rPr>
        <w:rFonts w:hint="default"/>
      </w:rPr>
    </w:lvl>
    <w:lvl w:ilvl="8" w:tplc="078A900A">
      <w:numFmt w:val="bullet"/>
      <w:lvlText w:val="•"/>
      <w:lvlJc w:val="left"/>
      <w:pPr>
        <w:ind w:left="7271"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131"/>
    <w:rsid w:val="00893131"/>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6EBD62-E24E-4C28-9438-EFCE7772D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893131"/>
    <w:pPr>
      <w:widowControl w:val="0"/>
      <w:autoSpaceDE w:val="0"/>
      <w:autoSpaceDN w:val="0"/>
      <w:spacing w:after="0" w:line="240" w:lineRule="auto"/>
    </w:pPr>
    <w:rPr>
      <w:rFonts w:ascii="Cambria" w:eastAsia="Cambria" w:hAnsi="Cambria" w:cs="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8931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893131"/>
  </w:style>
  <w:style w:type="character" w:customStyle="1" w:styleId="TelobesedilaZnak">
    <w:name w:val="Telo besedila Znak"/>
    <w:basedOn w:val="Privzetapisavaodstavka"/>
    <w:link w:val="Telobesedila"/>
    <w:uiPriority w:val="1"/>
    <w:rsid w:val="00893131"/>
    <w:rPr>
      <w:rFonts w:ascii="Cambria" w:eastAsia="Cambria" w:hAnsi="Cambria" w:cs="Cambria"/>
      <w:lang w:val="en-US"/>
    </w:rPr>
  </w:style>
  <w:style w:type="paragraph" w:customStyle="1" w:styleId="TableParagraph">
    <w:name w:val="Table Paragraph"/>
    <w:basedOn w:val="Navaden"/>
    <w:uiPriority w:val="1"/>
    <w:qFormat/>
    <w:rsid w:val="00893131"/>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1230</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2020-09-15T08:04:00Z</dcterms:created>
  <dcterms:modified xsi:type="dcterms:W3CDTF">2020-09-15T08:04:00Z</dcterms:modified>
</cp:coreProperties>
</file>